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00" w:rsidRPr="001139EA" w:rsidRDefault="009009D8">
      <w:pPr>
        <w:rPr>
          <w:lang w:val="ru-RU"/>
        </w:rPr>
        <w:sectPr w:rsidR="00B60600" w:rsidRPr="001139E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903081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Zx\Desktop\химия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\Desktop\химия 10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bookmarkStart w:id="2" w:name="block-19030814"/>
      <w:bookmarkEnd w:id="0"/>
      <w:r w:rsidRPr="001139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60600" w:rsidRDefault="001139EA">
      <w:pPr>
        <w:spacing w:after="0" w:line="264" w:lineRule="auto"/>
        <w:ind w:firstLine="600"/>
        <w:jc w:val="both"/>
      </w:pPr>
      <w:r w:rsidRPr="001139EA">
        <w:rPr>
          <w:rFonts w:ascii="Times New Roman" w:hAnsi="Times New Roman"/>
          <w:color w:val="000000"/>
          <w:sz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я(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</w:t>
      </w:r>
      <w:r>
        <w:rPr>
          <w:rFonts w:ascii="Times New Roman" w:hAnsi="Times New Roman"/>
          <w:color w:val="000000"/>
          <w:sz w:val="28"/>
        </w:rPr>
        <w:t>2015 № 996 - р.).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Химия на уровне углублённого изучения занимает важное место в системе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B60600" w:rsidRDefault="001139EA">
      <w:pPr>
        <w:spacing w:after="0" w:line="264" w:lineRule="auto"/>
        <w:ind w:firstLine="600"/>
        <w:jc w:val="both"/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60600" w:rsidRPr="001139EA" w:rsidRDefault="001139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B60600" w:rsidRPr="001139EA" w:rsidRDefault="001139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которая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достижений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B60600" w:rsidRPr="001139EA" w:rsidRDefault="001139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B60600" w:rsidRPr="001139EA" w:rsidRDefault="001139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B60600" w:rsidRPr="001139EA" w:rsidRDefault="001139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B60600" w:rsidRPr="001139EA" w:rsidRDefault="001139E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образования.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воспитания и социального развития обучающихся, на формирование у них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массы и энергии, законы термодинамики, электролиза, представления о строении веществ и другое.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ужат основой для изучения сущности процессов фотосинтеза, дыхания, пищеварения.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предметы», «Математика и информатика» и «Русский язык и литература».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При изучении учебного предмета «Химия» на углублённом уровне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также, как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B60600" w:rsidRPr="001139EA" w:rsidRDefault="001139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B60600" w:rsidRPr="001139EA" w:rsidRDefault="001139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лежащих в основе химической составляющей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химическом равновесии, растворах и дисперсных системах, об общих научных принципах химического производства;</w:t>
      </w:r>
    </w:p>
    <w:p w:rsidR="00B60600" w:rsidRPr="001139EA" w:rsidRDefault="001139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B60600" w:rsidRPr="001139EA" w:rsidRDefault="001139E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B60600" w:rsidRPr="001139EA" w:rsidRDefault="001139EA">
      <w:pPr>
        <w:spacing w:after="0" w:line="264" w:lineRule="auto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B60600" w:rsidRPr="001139EA" w:rsidRDefault="001139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B60600" w:rsidRPr="001139EA" w:rsidRDefault="001139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B60600" w:rsidRPr="001139EA" w:rsidRDefault="001139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B60600" w:rsidRPr="001139EA" w:rsidRDefault="001139E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B60600" w:rsidRPr="001139EA" w:rsidRDefault="001139EA">
      <w:pPr>
        <w:spacing w:after="0" w:line="264" w:lineRule="auto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a144c275-5dda-41db-8d94-37f2810a0979"/>
      <w:r w:rsidRPr="001139EA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3"/>
      <w:r w:rsidRPr="001139EA">
        <w:rPr>
          <w:rFonts w:ascii="Times New Roman" w:hAnsi="Times New Roman"/>
          <w:color w:val="000000"/>
          <w:sz w:val="28"/>
          <w:lang w:val="ru-RU"/>
        </w:rPr>
        <w:t>‌</w:t>
      </w:r>
    </w:p>
    <w:p w:rsidR="00B60600" w:rsidRPr="001139EA" w:rsidRDefault="00B60600">
      <w:pPr>
        <w:spacing w:after="0" w:line="264" w:lineRule="auto"/>
        <w:ind w:left="120"/>
        <w:jc w:val="both"/>
        <w:rPr>
          <w:lang w:val="ru-RU"/>
        </w:rPr>
      </w:pPr>
    </w:p>
    <w:p w:rsidR="00B60600" w:rsidRPr="001139EA" w:rsidRDefault="00B60600">
      <w:pPr>
        <w:rPr>
          <w:lang w:val="ru-RU"/>
        </w:rPr>
        <w:sectPr w:rsidR="00B60600" w:rsidRPr="001139EA">
          <w:pgSz w:w="11906" w:h="16383"/>
          <w:pgMar w:top="1134" w:right="850" w:bottom="1134" w:left="1701" w:header="720" w:footer="720" w:gutter="0"/>
          <w:cols w:space="720"/>
        </w:sectPr>
      </w:pPr>
    </w:p>
    <w:p w:rsidR="00B60600" w:rsidRPr="001139EA" w:rsidRDefault="001139EA">
      <w:pPr>
        <w:spacing w:after="0" w:line="264" w:lineRule="auto"/>
        <w:ind w:left="120"/>
        <w:jc w:val="both"/>
        <w:rPr>
          <w:lang w:val="ru-RU"/>
        </w:rPr>
      </w:pPr>
      <w:bookmarkStart w:id="4" w:name="block-19030816"/>
      <w:bookmarkEnd w:id="2"/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139E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60600" w:rsidRPr="001139EA" w:rsidRDefault="001139EA">
      <w:pPr>
        <w:spacing w:after="0" w:line="264" w:lineRule="auto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​</w:t>
      </w:r>
    </w:p>
    <w:p w:rsidR="00B60600" w:rsidRPr="001139EA" w:rsidRDefault="001139EA" w:rsidP="001139EA">
      <w:pPr>
        <w:spacing w:after="0" w:line="264" w:lineRule="auto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B60600" w:rsidRPr="001139EA" w:rsidRDefault="001139EA">
      <w:pPr>
        <w:spacing w:after="0" w:line="264" w:lineRule="auto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атомных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1139E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</w:t>
      </w:r>
      <w:proofErr w:type="spellStart"/>
      <w:r>
        <w:rPr>
          <w:rFonts w:ascii="Times New Roman" w:hAnsi="Times New Roman"/>
          <w:color w:val="000000"/>
          <w:sz w:val="28"/>
        </w:rPr>
        <w:t>Изомерия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изомерии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структурная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пространственная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139EA">
        <w:rPr>
          <w:rFonts w:ascii="Times New Roman" w:hAnsi="Times New Roman"/>
          <w:color w:val="000000"/>
          <w:sz w:val="28"/>
          <w:lang w:val="ru-RU"/>
        </w:rPr>
        <w:t>Электронные эффекты в молекулах органических соединений (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индуктивный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1139EA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Особенности и классификация органических реакций.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-восстановительные реакции в органической химии.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1139EA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proofErr w:type="gramStart"/>
      <w:r>
        <w:rPr>
          <w:rFonts w:ascii="Times New Roman" w:hAnsi="Times New Roman"/>
          <w:color w:val="000000"/>
          <w:sz w:val="28"/>
        </w:rPr>
        <w:t>σ</w:t>
      </w:r>
      <w:r w:rsidRPr="001139E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связь. Физические свойства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Представление о механизме реакций радикального замещения.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1139EA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1139E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связи. Структурная и геометрическая (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-тран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) изомерия. Физические свойства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1139E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сопряжённые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изолированные, 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углерода. Физические свойства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имеющих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ирола. Полимеризация стирола. Способы получения и применение ароматических углеводородов.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1139EA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молекул углеводородов и галогенпроизводных углеводородов.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1139EA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1139EA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Общая характеристика углеводов. Классификация углеводов (мон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1139EA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алифатические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proofErr w:type="gramStart"/>
      <w:r>
        <w:rPr>
          <w:rFonts w:ascii="Times New Roman" w:hAnsi="Times New Roman"/>
          <w:color w:val="000000"/>
          <w:sz w:val="28"/>
        </w:rPr>
        <w:t>α</w:t>
      </w:r>
      <w:r w:rsidRPr="001139E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аминокислот: глицин,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1139EA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1139EA">
        <w:rPr>
          <w:rFonts w:ascii="Times New Roman" w:hAnsi="Times New Roman"/>
          <w:color w:val="000000"/>
          <w:sz w:val="28"/>
          <w:lang w:val="ru-RU"/>
        </w:rPr>
        <w:t>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естественно-научного цикла.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География: полезные ископаемые, топливо.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B60600" w:rsidRPr="001139EA" w:rsidRDefault="00B60600">
      <w:pPr>
        <w:spacing w:after="0"/>
        <w:ind w:left="120"/>
        <w:jc w:val="both"/>
        <w:rPr>
          <w:lang w:val="ru-RU"/>
        </w:rPr>
      </w:pPr>
    </w:p>
    <w:p w:rsidR="00B60600" w:rsidRPr="001139EA" w:rsidRDefault="001139EA" w:rsidP="001139EA">
      <w:pPr>
        <w:spacing w:after="0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B60600" w:rsidRPr="001139EA" w:rsidRDefault="001139EA">
      <w:pPr>
        <w:spacing w:after="0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атомным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1139EA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нов.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Химическая связь. Виды химической связи: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Классификация химических реакций в неорганической и органической химии. Закон сохранения массы веществ; закон сохранения и превращения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энергии при химических реакциях. Тепловые эффекты химических реакций. Термохимические уравнения.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1139EA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нного обмена.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), оксид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серы(</w:t>
      </w:r>
      <w:r>
        <w:rPr>
          <w:rFonts w:ascii="Times New Roman" w:hAnsi="Times New Roman"/>
          <w:color w:val="000000"/>
          <w:sz w:val="28"/>
        </w:rPr>
        <w:t>VI</w:t>
      </w:r>
      <w:r w:rsidRPr="001139EA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1139EA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1139EA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Общая характеристика металлов побочных подгрупп (Б-групп) Периодической системы химических элементов.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1139EA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1139EA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1139EA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1139EA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1139EA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фосфор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их соединения», «Металлы главных подгрупп», «Металлы побочных подгрупп».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Химия пищи: основные компоненты, пищевые добавки. Роль химии в обеспечении пищевой безопасности.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Химия в строительстве: важнейшие строительные материалы (цемент, бетон).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выхода продукта реакции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теоретически возможного.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принятых в отдельных предметах естественно-научного цикла.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60600" w:rsidRPr="001139EA" w:rsidRDefault="00B60600">
      <w:pPr>
        <w:rPr>
          <w:lang w:val="ru-RU"/>
        </w:rPr>
        <w:sectPr w:rsidR="00B60600" w:rsidRPr="001139EA" w:rsidSect="001139EA">
          <w:pgSz w:w="11906" w:h="16383"/>
          <w:pgMar w:top="1134" w:right="850" w:bottom="993" w:left="1701" w:header="720" w:footer="720" w:gutter="0"/>
          <w:cols w:space="720"/>
        </w:sectPr>
      </w:pPr>
    </w:p>
    <w:p w:rsidR="00B60600" w:rsidRPr="001139EA" w:rsidRDefault="001139EA">
      <w:pPr>
        <w:spacing w:after="0" w:line="264" w:lineRule="auto"/>
        <w:ind w:left="120"/>
        <w:jc w:val="both"/>
        <w:rPr>
          <w:lang w:val="ru-RU"/>
        </w:rPr>
      </w:pPr>
      <w:bookmarkStart w:id="5" w:name="block-19030815"/>
      <w:bookmarkEnd w:id="4"/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B60600" w:rsidRPr="001139EA" w:rsidRDefault="00B60600">
      <w:pPr>
        <w:spacing w:after="0" w:line="264" w:lineRule="auto"/>
        <w:ind w:left="120"/>
        <w:jc w:val="both"/>
        <w:rPr>
          <w:lang w:val="ru-RU"/>
        </w:rPr>
      </w:pPr>
    </w:p>
    <w:p w:rsidR="00B60600" w:rsidRPr="001139EA" w:rsidRDefault="001139EA">
      <w:pPr>
        <w:spacing w:after="0" w:line="264" w:lineRule="auto"/>
        <w:ind w:left="12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РЕЗУЛЬТАТЫ​</w:t>
      </w:r>
    </w:p>
    <w:p w:rsidR="00B60600" w:rsidRPr="001139EA" w:rsidRDefault="00B60600">
      <w:pPr>
        <w:spacing w:after="0" w:line="264" w:lineRule="auto"/>
        <w:ind w:left="120"/>
        <w:jc w:val="both"/>
        <w:rPr>
          <w:lang w:val="ru-RU"/>
        </w:rPr>
      </w:pP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способность ставить цели и строить жизненные планы.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1139EA">
        <w:rPr>
          <w:rFonts w:ascii="Times New Roman" w:hAnsi="Times New Roman"/>
          <w:color w:val="000000"/>
          <w:sz w:val="28"/>
          <w:lang w:val="ru-RU"/>
        </w:rPr>
        <w:t>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экономических процессов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природной и социальной среды;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осознания необходимости использования достижений химии для решения вопросов рационального природопользования;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/>
        <w:ind w:left="120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B60600" w:rsidRPr="001139EA" w:rsidRDefault="00B60600">
      <w:pPr>
        <w:spacing w:after="0" w:line="264" w:lineRule="auto"/>
        <w:ind w:left="120"/>
        <w:rPr>
          <w:lang w:val="ru-RU"/>
        </w:rPr>
      </w:pPr>
    </w:p>
    <w:p w:rsidR="00B60600" w:rsidRPr="001139EA" w:rsidRDefault="001139EA">
      <w:pPr>
        <w:spacing w:after="0" w:line="264" w:lineRule="auto"/>
        <w:ind w:left="120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/>
        <w:ind w:firstLine="600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Default="00B60600">
      <w:pPr>
        <w:spacing w:after="0"/>
        <w:ind w:left="120"/>
        <w:rPr>
          <w:lang w:val="ru-RU"/>
        </w:rPr>
      </w:pPr>
    </w:p>
    <w:p w:rsidR="001139EA" w:rsidRPr="001139EA" w:rsidRDefault="001139EA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/>
        <w:ind w:firstLine="600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действия: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/>
        <w:ind w:firstLine="600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60600" w:rsidRPr="001139EA" w:rsidRDefault="00B60600">
      <w:pPr>
        <w:spacing w:after="0" w:line="264" w:lineRule="auto"/>
        <w:ind w:left="120"/>
        <w:jc w:val="both"/>
        <w:rPr>
          <w:lang w:val="ru-RU"/>
        </w:rPr>
      </w:pP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B60600" w:rsidRPr="001139EA" w:rsidRDefault="00B60600">
      <w:pPr>
        <w:spacing w:after="0"/>
        <w:ind w:left="120"/>
        <w:rPr>
          <w:lang w:val="ru-RU"/>
        </w:rPr>
      </w:pP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В программе по химии предметные результаты представлены по годам изучения.</w:t>
      </w:r>
    </w:p>
    <w:p w:rsidR="00B60600" w:rsidRPr="001139EA" w:rsidRDefault="00B60600">
      <w:pPr>
        <w:spacing w:after="0" w:line="264" w:lineRule="auto"/>
        <w:ind w:left="120"/>
        <w:jc w:val="both"/>
        <w:rPr>
          <w:lang w:val="ru-RU"/>
        </w:rPr>
      </w:pPr>
      <w:bookmarkStart w:id="6" w:name="_Toc139840030"/>
      <w:bookmarkEnd w:id="6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, гомологи, углеводороды, кислоро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д-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электронного баланса этих реакций, реакций ионного обмена путём составления их полных и сокращённых ионных уравнений;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изготавливать модели молекул органических веще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я иллюстрации их химического и пространственного строения;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, мальтоза, фруктоза, анилин, дивинил, изопрен, хлоропрен, стирол и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другие);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1139E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связь, водородная связь);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 и </w:t>
      </w:r>
      <w:proofErr w:type="gramStart"/>
      <w:r>
        <w:rPr>
          <w:rFonts w:ascii="Times New Roman" w:hAnsi="Times New Roman"/>
          <w:color w:val="000000"/>
          <w:sz w:val="28"/>
        </w:rPr>
        <w:t>π</w:t>
      </w:r>
      <w:r w:rsidRPr="001139EA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связи), взаимного влияния атомов и групп атомов в молекулах;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химическую информацию, перерабатывать её и использовать в соответствии с поставленной учебной задачей.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к своему здоровью и природной среде;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1139EA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», «основное и возбуждённое энергетические состояния атома»;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объяснять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сокращённых ионных уравнений; реакций гидролиза; реакций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);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омышленности и в быту с точки зрения соотношения риск-польза;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предметов для более осознанного понимания материального единства мира;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</w:t>
      </w:r>
      <w:r w:rsidRPr="001139EA">
        <w:rPr>
          <w:rFonts w:ascii="Times New Roman" w:hAnsi="Times New Roman"/>
          <w:color w:val="000000"/>
          <w:sz w:val="28"/>
          <w:lang w:val="ru-RU"/>
        </w:rPr>
        <w:lastRenderedPageBreak/>
        <w:t>различной форме результаты эксперимента, анализировать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и оценивать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B60600" w:rsidRPr="001139EA" w:rsidRDefault="001139E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1139E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139EA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B60600" w:rsidRPr="001139EA" w:rsidRDefault="00B60600">
      <w:pPr>
        <w:rPr>
          <w:lang w:val="ru-RU"/>
        </w:rPr>
        <w:sectPr w:rsidR="00B60600" w:rsidRPr="001139EA">
          <w:pgSz w:w="11906" w:h="16383"/>
          <w:pgMar w:top="1134" w:right="850" w:bottom="1134" w:left="1701" w:header="720" w:footer="720" w:gutter="0"/>
          <w:cols w:space="720"/>
        </w:sectPr>
      </w:pPr>
    </w:p>
    <w:p w:rsidR="00B60600" w:rsidRDefault="001139EA">
      <w:pPr>
        <w:spacing w:after="0"/>
        <w:ind w:left="120"/>
      </w:pPr>
      <w:bookmarkStart w:id="7" w:name="block-19030817"/>
      <w:bookmarkEnd w:id="5"/>
      <w:r w:rsidRPr="001139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60600" w:rsidRDefault="00113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B6060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600" w:rsidRDefault="00B606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600" w:rsidRDefault="00B6060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600" w:rsidRDefault="00B60600"/>
        </w:tc>
      </w:tr>
      <w:tr w:rsidR="00B60600" w:rsidRPr="009009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9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Карбонильные соединения: альдегиды и кетоны. Карбоновые кислоты. Сложные </w:t>
            </w: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B6060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</w:tbl>
    <w:p w:rsidR="00B60600" w:rsidRDefault="00B60600">
      <w:pPr>
        <w:sectPr w:rsidR="00B606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0600" w:rsidRDefault="001139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883"/>
        <w:gridCol w:w="918"/>
        <w:gridCol w:w="1778"/>
        <w:gridCol w:w="1844"/>
        <w:gridCol w:w="2143"/>
      </w:tblGrid>
      <w:tr w:rsidR="00B6060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600" w:rsidRDefault="00B606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600" w:rsidRDefault="00B6060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0600" w:rsidRDefault="00B606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B6060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B6060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B60600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60600" w:rsidRDefault="00B60600">
            <w:pPr>
              <w:spacing w:after="0"/>
              <w:ind w:left="135"/>
            </w:pPr>
          </w:p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  <w:tr w:rsidR="00B606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600" w:rsidRPr="001139EA" w:rsidRDefault="001139EA">
            <w:pPr>
              <w:spacing w:after="0"/>
              <w:ind w:left="135"/>
              <w:rPr>
                <w:lang w:val="ru-RU"/>
              </w:rPr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 w:rsidRPr="001139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0600" w:rsidRDefault="00113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60600" w:rsidRDefault="00B60600"/>
        </w:tc>
      </w:tr>
    </w:tbl>
    <w:p w:rsidR="001139EA" w:rsidRDefault="001139E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19030812"/>
      <w:bookmarkEnd w:id="7"/>
    </w:p>
    <w:p w:rsidR="001139EA" w:rsidRDefault="001139E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60600" w:rsidRDefault="001139EA" w:rsidP="00025D8E">
      <w:pPr>
        <w:spacing w:after="0" w:line="240" w:lineRule="auto"/>
        <w:ind w:left="120"/>
      </w:pPr>
      <w:bookmarkStart w:id="9" w:name="block-190308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60600" w:rsidRPr="00025D8E" w:rsidRDefault="001139EA" w:rsidP="00025D8E">
      <w:pPr>
        <w:spacing w:after="0" w:line="240" w:lineRule="auto"/>
        <w:ind w:left="120"/>
        <w:rPr>
          <w:lang w:val="ru-RU"/>
        </w:rPr>
      </w:pPr>
      <w:r w:rsidRPr="00025D8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60600" w:rsidRPr="001139EA" w:rsidRDefault="001139EA" w:rsidP="00025D8E">
      <w:pPr>
        <w:spacing w:after="0" w:line="240" w:lineRule="auto"/>
        <w:ind w:left="120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d6f46dc2-be26-4fd5-bdfb-1aeb59ee511e"/>
      <w:r w:rsidRPr="001139EA">
        <w:rPr>
          <w:rFonts w:ascii="Times New Roman" w:hAnsi="Times New Roman"/>
          <w:color w:val="000000"/>
          <w:sz w:val="28"/>
          <w:lang w:val="ru-RU"/>
        </w:rPr>
        <w:t>• Химия, 11 класс/ Габриелян О.С., Остроумов И.Г., Сладков С.А., Лёвкин А.Н., Акционерное общество «Издательство «Просвещение»</w:t>
      </w:r>
      <w:bookmarkEnd w:id="10"/>
      <w:r w:rsidRPr="001139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60600" w:rsidRPr="001139EA" w:rsidRDefault="001139EA" w:rsidP="00025D8E">
      <w:pPr>
        <w:spacing w:after="0" w:line="240" w:lineRule="auto"/>
        <w:ind w:left="120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aa156d01-3bc8-422c-b51e-0bda19462bbc"/>
      <w:r w:rsidRPr="001139EA">
        <w:rPr>
          <w:rFonts w:ascii="Times New Roman" w:hAnsi="Times New Roman"/>
          <w:color w:val="000000"/>
          <w:sz w:val="28"/>
          <w:lang w:val="ru-RU"/>
        </w:rPr>
        <w:t>Химия, 10 класс/ Габриелян О.С., Остроумов И.Г., Сладков С.А., Лёвкин А.Н., Акционерное общество «Издательство «Просвещение»</w:t>
      </w:r>
      <w:bookmarkEnd w:id="11"/>
      <w:r w:rsidRPr="001139EA">
        <w:rPr>
          <w:rFonts w:ascii="Times New Roman" w:hAnsi="Times New Roman"/>
          <w:color w:val="000000"/>
          <w:sz w:val="28"/>
          <w:lang w:val="ru-RU"/>
        </w:rPr>
        <w:t>‌</w:t>
      </w:r>
    </w:p>
    <w:p w:rsidR="00B60600" w:rsidRPr="001139EA" w:rsidRDefault="001139EA" w:rsidP="00025D8E">
      <w:pPr>
        <w:spacing w:after="0" w:line="240" w:lineRule="auto"/>
        <w:ind w:left="120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​</w:t>
      </w:r>
    </w:p>
    <w:p w:rsidR="00B60600" w:rsidRPr="001139EA" w:rsidRDefault="001139EA" w:rsidP="00025D8E">
      <w:pPr>
        <w:spacing w:after="0" w:line="240" w:lineRule="auto"/>
        <w:ind w:left="120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0600" w:rsidRPr="001139EA" w:rsidRDefault="001139EA" w:rsidP="00025D8E">
      <w:pPr>
        <w:spacing w:after="0" w:line="240" w:lineRule="auto"/>
        <w:ind w:left="120"/>
        <w:rPr>
          <w:lang w:val="ru-RU"/>
        </w:rPr>
      </w:pPr>
      <w:r w:rsidRPr="001139EA">
        <w:rPr>
          <w:rFonts w:ascii="Times New Roman" w:hAnsi="Times New Roman"/>
          <w:color w:val="000000"/>
          <w:sz w:val="28"/>
          <w:lang w:val="ru-RU"/>
        </w:rPr>
        <w:t>​‌1. Основная образовательная программа МБОУ «ЗСОШ №3»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2.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Авторская программа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О.С.Габриеляна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, соответствующая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(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О.С.Габриелян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Программа курса химии для 10-11 классов общеобразовательных учреждений /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О.С.Габриелян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М.: Дрофа, 2021г.).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3.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Габриелян, О.С. Химия. 10 класс: учеб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д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ля общеобразовательных учреждений /О.С. Габриелян.-3-е изд. стереотип.- М.: Дрофа, 2018.-286 с.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4. Габриелян, О.С. Химия. 11 класс: учебник /О.С. Габриелян, В.И.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Сивоглазов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С.А. Сладков. 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.: Дрофа, 2019.-158 с. 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5. Габриелян, О. С. Настольная книга учителя. Химия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/ О.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С.Габриелян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, И. Г. Остроумов.- М.: Дрофа, 2010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6. Габриелян, О. С. Химия в тестах, задачах, упражнениях. 10— 11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 / О. С. Габриелян, Н. П. Воскобойникова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М.: Дрофа, 2009г.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7.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М.А.Шаталов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Н.Е.Кузнецова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Обучение химия. Решение интегративных учебных проблем; 8-9 классы: методическое пособие для общеобразовательных учреждений - М.: Вентана-Граф,2006.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8. Расулова Г.Л. Справочник. Химия в схемах и таблицах. ФГОС/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Г.Л.Расулова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. – М.: Экзамен,2019.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9.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М.М.Поташник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>, Левит М.В. Как помочь учителю в освоении ФГОС. Методическое пособие. – М.: Педагогическое общество России, 2015.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10.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Л.Н.Асанова</w:t>
      </w:r>
      <w:proofErr w:type="spellEnd"/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 xml:space="preserve">., 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Стрельникова Е.Н.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– восстановительные реакции: практикум по химии. 8-11классы. – М.:ВАКО,2018.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11. Ж.А.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Кочкаров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Химия в уравнениях реакций: учебное пособие – Изд.2-е. – Ростов н/Д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:Ф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>еникс,2016.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12.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Е.П.Ким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Химия. 8-11 классы: внеклассные мероприятия (игры, шоу-программы, театрализованные представления) – М.: Волгоград: Учитель,2009.</w:t>
      </w:r>
      <w:r w:rsidRPr="001139EA">
        <w:rPr>
          <w:sz w:val="28"/>
          <w:lang w:val="ru-RU"/>
        </w:rPr>
        <w:br/>
      </w:r>
      <w:r w:rsidRPr="001139EA">
        <w:rPr>
          <w:rFonts w:ascii="Times New Roman" w:hAnsi="Times New Roman"/>
          <w:color w:val="000000"/>
          <w:sz w:val="28"/>
          <w:lang w:val="ru-RU"/>
        </w:rPr>
        <w:t xml:space="preserve"> 13. </w:t>
      </w:r>
      <w:proofErr w:type="spellStart"/>
      <w:r w:rsidRPr="001139EA">
        <w:rPr>
          <w:rFonts w:ascii="Times New Roman" w:hAnsi="Times New Roman"/>
          <w:color w:val="000000"/>
          <w:sz w:val="28"/>
          <w:lang w:val="ru-RU"/>
        </w:rPr>
        <w:t>Н.В.Ширшина</w:t>
      </w:r>
      <w:proofErr w:type="spell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Химия: проектная деятельность учащихс</w:t>
      </w:r>
      <w:proofErr w:type="gramStart"/>
      <w:r w:rsidRPr="001139EA">
        <w:rPr>
          <w:rFonts w:ascii="Times New Roman" w:hAnsi="Times New Roman"/>
          <w:color w:val="000000"/>
          <w:sz w:val="28"/>
          <w:lang w:val="ru-RU"/>
        </w:rPr>
        <w:t>я–</w:t>
      </w:r>
      <w:proofErr w:type="gramEnd"/>
      <w:r w:rsidRPr="001139EA">
        <w:rPr>
          <w:rFonts w:ascii="Times New Roman" w:hAnsi="Times New Roman"/>
          <w:color w:val="000000"/>
          <w:sz w:val="28"/>
          <w:lang w:val="ru-RU"/>
        </w:rPr>
        <w:t xml:space="preserve"> М.: Волгоград: Учитель,2008.</w:t>
      </w:r>
      <w:r w:rsidRPr="001139EA">
        <w:rPr>
          <w:sz w:val="28"/>
          <w:lang w:val="ru-RU"/>
        </w:rPr>
        <w:br/>
      </w:r>
      <w:bookmarkStart w:id="12" w:name="2ddfae2e-4918-4d3c-9f49-e7bdce021983"/>
      <w:bookmarkEnd w:id="12"/>
      <w:r w:rsidRPr="001139E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25D8E" w:rsidRDefault="001139EA" w:rsidP="00025D8E">
      <w:pPr>
        <w:spacing w:after="0" w:line="240" w:lineRule="auto"/>
        <w:ind w:left="120"/>
        <w:rPr>
          <w:lang w:val="ru-RU"/>
        </w:rPr>
      </w:pPr>
      <w:r w:rsidRPr="001139E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39EA" w:rsidRPr="00025D8E" w:rsidRDefault="001139EA" w:rsidP="00025D8E">
      <w:pPr>
        <w:spacing w:after="0" w:line="24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025D8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sferum</w:t>
      </w:r>
      <w:r w:rsidRPr="00025D8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5D8E">
        <w:rPr>
          <w:rFonts w:ascii="Times New Roman" w:hAnsi="Times New Roman"/>
          <w:color w:val="000000"/>
          <w:sz w:val="28"/>
        </w:rPr>
        <w:t>/?</w:t>
      </w:r>
      <w:r>
        <w:rPr>
          <w:rFonts w:ascii="Times New Roman" w:hAnsi="Times New Roman"/>
          <w:color w:val="000000"/>
          <w:sz w:val="28"/>
        </w:rPr>
        <w:t>p</w:t>
      </w:r>
      <w:r w:rsidRPr="00025D8E">
        <w:rPr>
          <w:rFonts w:ascii="Times New Roman" w:hAnsi="Times New Roman"/>
          <w:color w:val="000000"/>
          <w:sz w:val="28"/>
        </w:rPr>
        <w:t>=</w:t>
      </w:r>
      <w:r>
        <w:rPr>
          <w:rFonts w:ascii="Times New Roman" w:hAnsi="Times New Roman"/>
          <w:color w:val="000000"/>
          <w:sz w:val="28"/>
        </w:rPr>
        <w:t>dashboard</w:t>
      </w:r>
      <w:r w:rsidRPr="00025D8E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schoolId</w:t>
      </w:r>
      <w:proofErr w:type="spellEnd"/>
      <w:r w:rsidRPr="00025D8E">
        <w:rPr>
          <w:rFonts w:ascii="Times New Roman" w:hAnsi="Times New Roman"/>
          <w:color w:val="000000"/>
          <w:sz w:val="28"/>
        </w:rPr>
        <w:t>=216578541</w:t>
      </w:r>
      <w:r w:rsidRPr="00025D8E">
        <w:rPr>
          <w:sz w:val="28"/>
        </w:rPr>
        <w:br/>
      </w:r>
      <w:bookmarkStart w:id="13" w:name="ca3a8a2f-2320-4cd9-ab66-fb7eb8fe8f07"/>
      <w:r w:rsidRPr="00025D8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 w:rsidRPr="00025D8E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school</w:t>
      </w:r>
      <w:r w:rsidRPr="00025D8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coolection</w:t>
      </w:r>
      <w:r w:rsidRPr="00025D8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25D8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3"/>
      <w:proofErr w:type="gramEnd"/>
      <w:r w:rsidRPr="00025D8E">
        <w:rPr>
          <w:rFonts w:ascii="Times New Roman" w:hAnsi="Times New Roman"/>
          <w:color w:val="333333"/>
          <w:sz w:val="28"/>
        </w:rPr>
        <w:t>‌</w:t>
      </w:r>
      <w:r w:rsidRPr="00025D8E">
        <w:rPr>
          <w:rFonts w:ascii="Times New Roman" w:hAnsi="Times New Roman"/>
          <w:color w:val="000000"/>
          <w:sz w:val="28"/>
        </w:rPr>
        <w:t>​</w:t>
      </w:r>
      <w:bookmarkEnd w:id="9"/>
    </w:p>
    <w:sectPr w:rsidR="001139EA" w:rsidRPr="00025D8E" w:rsidSect="00025D8E">
      <w:pgSz w:w="11907" w:h="16839" w:code="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0DB8"/>
    <w:multiLevelType w:val="multilevel"/>
    <w:tmpl w:val="211C77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B916A7"/>
    <w:multiLevelType w:val="multilevel"/>
    <w:tmpl w:val="5A18C8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CD443A"/>
    <w:multiLevelType w:val="multilevel"/>
    <w:tmpl w:val="2B96A5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D35C02"/>
    <w:multiLevelType w:val="multilevel"/>
    <w:tmpl w:val="E8CC8F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60600"/>
    <w:rsid w:val="00025D8E"/>
    <w:rsid w:val="001139EA"/>
    <w:rsid w:val="0084534A"/>
    <w:rsid w:val="009009D8"/>
    <w:rsid w:val="00B60600"/>
    <w:rsid w:val="00C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0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10030</Words>
  <Characters>57176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</cp:lastModifiedBy>
  <cp:revision>7</cp:revision>
  <dcterms:created xsi:type="dcterms:W3CDTF">2023-09-14T13:51:00Z</dcterms:created>
  <dcterms:modified xsi:type="dcterms:W3CDTF">2023-10-21T09:38:00Z</dcterms:modified>
</cp:coreProperties>
</file>